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6A248" w14:textId="77777777" w:rsidR="00335871" w:rsidRPr="001E6BFE" w:rsidRDefault="00335871" w:rsidP="00335871">
      <w:pPr>
        <w:widowControl/>
        <w:shd w:val="clear" w:color="auto" w:fill="FFFFFF"/>
        <w:spacing w:after="150"/>
        <w:outlineLvl w:val="1"/>
        <w:rPr>
          <w:rFonts w:ascii="新細明體" w:eastAsia="新細明體" w:hAnsi="新細明體" w:cs="新細明體"/>
          <w:b/>
          <w:bCs/>
          <w:caps/>
          <w:kern w:val="0"/>
          <w:sz w:val="28"/>
          <w:szCs w:val="28"/>
        </w:rPr>
      </w:pPr>
      <w:r w:rsidRPr="001E6BFE">
        <w:rPr>
          <w:rFonts w:ascii="新細明體" w:eastAsia="新細明體" w:hAnsi="新細明體" w:cs="新細明體" w:hint="eastAsia"/>
          <w:b/>
          <w:bCs/>
          <w:caps/>
          <w:kern w:val="0"/>
          <w:sz w:val="28"/>
          <w:szCs w:val="28"/>
        </w:rPr>
        <w:t>條款及條</w:t>
      </w:r>
      <w:r w:rsidRPr="001E6BFE">
        <w:rPr>
          <w:rFonts w:ascii="新細明體" w:eastAsia="新細明體" w:hAnsi="新細明體" w:cs="新細明體"/>
          <w:b/>
          <w:bCs/>
          <w:caps/>
          <w:kern w:val="0"/>
          <w:sz w:val="28"/>
          <w:szCs w:val="28"/>
        </w:rPr>
        <w:t>件</w:t>
      </w:r>
    </w:p>
    <w:p w14:paraId="0C3290A2" w14:textId="77777777" w:rsidR="00794F5B" w:rsidRPr="001E6BFE" w:rsidRDefault="00794F5B" w:rsidP="00335871">
      <w:pPr>
        <w:widowControl/>
        <w:shd w:val="clear" w:color="auto" w:fill="FFFFFF"/>
        <w:spacing w:after="150"/>
        <w:outlineLvl w:val="1"/>
        <w:rPr>
          <w:rFonts w:ascii="Noto Sans TC" w:eastAsia="Times New Roman" w:hAnsi="Noto Sans TC" w:cs="Times New Roman" w:hint="eastAsia"/>
          <w:b/>
          <w:bCs/>
          <w:caps/>
          <w:kern w:val="0"/>
          <w:sz w:val="28"/>
          <w:szCs w:val="28"/>
        </w:rPr>
      </w:pPr>
    </w:p>
    <w:p w14:paraId="767C72FA" w14:textId="77777777" w:rsidR="00335871" w:rsidRPr="001E6BFE" w:rsidRDefault="00335871" w:rsidP="00335871">
      <w:pPr>
        <w:widowControl/>
        <w:shd w:val="clear" w:color="auto" w:fill="FFFFFF"/>
        <w:spacing w:after="150" w:line="315" w:lineRule="atLeast"/>
        <w:outlineLvl w:val="2"/>
        <w:rPr>
          <w:rFonts w:ascii="Noto Sans TC" w:eastAsia="Times New Roman" w:hAnsi="Noto Sans TC" w:cs="Times New Roman"/>
          <w:caps/>
          <w:kern w:val="0"/>
          <w:szCs w:val="24"/>
        </w:rPr>
      </w:pPr>
      <w:r w:rsidRPr="001E6BFE">
        <w:rPr>
          <w:rFonts w:ascii="新細明體" w:eastAsia="新細明體" w:hAnsi="新細明體" w:cs="新細明體" w:hint="eastAsia"/>
          <w:caps/>
          <w:kern w:val="0"/>
          <w:szCs w:val="24"/>
        </w:rPr>
        <w:t>使用本網</w:t>
      </w:r>
      <w:r w:rsidRPr="001E6BFE">
        <w:rPr>
          <w:rFonts w:ascii="新細明體" w:eastAsia="新細明體" w:hAnsi="新細明體" w:cs="新細明體"/>
          <w:caps/>
          <w:kern w:val="0"/>
          <w:szCs w:val="24"/>
        </w:rPr>
        <w:t>站</w:t>
      </w:r>
    </w:p>
    <w:p w14:paraId="1F53E452" w14:textId="09E047D8" w:rsidR="00335871" w:rsidRPr="001E6BFE" w:rsidRDefault="00335871" w:rsidP="00335871">
      <w:pPr>
        <w:widowControl/>
        <w:shd w:val="clear" w:color="auto" w:fill="FFFFFF"/>
        <w:spacing w:after="150" w:line="360" w:lineRule="atLeast"/>
        <w:rPr>
          <w:rFonts w:ascii="Noto Sans TC" w:eastAsia="Times New Roman" w:hAnsi="Noto Sans TC" w:cs="Times New Roman"/>
          <w:kern w:val="0"/>
          <w:szCs w:val="24"/>
        </w:rPr>
      </w:pPr>
      <w:r w:rsidRPr="001E6BFE">
        <w:rPr>
          <w:rFonts w:ascii="新細明體" w:eastAsia="新細明體" w:hAnsi="新細明體" w:cs="新細明體" w:hint="eastAsia"/>
          <w:kern w:val="0"/>
          <w:szCs w:val="24"/>
        </w:rPr>
        <w:t>本網站所提供之資料無意分發或提供予任何司法管轄區或國家内的任何人士或實體，如該等人士或實體可能因獲分發或使用該等資料而觸犯法例或規例，或令本網站及公司服務供應商受到該司法管轄區或國家的法律要求</w:t>
      </w:r>
      <w:r w:rsidRPr="001E6BFE">
        <w:rPr>
          <w:rFonts w:ascii="新細明體" w:eastAsia="新細明體" w:hAnsi="新細明體" w:cs="新細明體"/>
          <w:kern w:val="0"/>
          <w:szCs w:val="24"/>
        </w:rPr>
        <w:t>。</w:t>
      </w:r>
    </w:p>
    <w:p w14:paraId="706AEF3C" w14:textId="77777777" w:rsidR="00335871" w:rsidRPr="001E6BFE" w:rsidRDefault="00335871" w:rsidP="00335871">
      <w:pPr>
        <w:widowControl/>
        <w:shd w:val="clear" w:color="auto" w:fill="FFFFFF"/>
        <w:spacing w:before="300" w:after="150" w:line="315" w:lineRule="atLeast"/>
        <w:outlineLvl w:val="2"/>
        <w:rPr>
          <w:rFonts w:ascii="Noto Sans TC" w:eastAsia="Times New Roman" w:hAnsi="Noto Sans TC" w:cs="Times New Roman"/>
          <w:caps/>
          <w:kern w:val="0"/>
          <w:szCs w:val="24"/>
        </w:rPr>
      </w:pPr>
      <w:r w:rsidRPr="001E6BFE">
        <w:rPr>
          <w:rFonts w:ascii="新細明體" w:eastAsia="新細明體" w:hAnsi="新細明體" w:cs="新細明體" w:hint="eastAsia"/>
          <w:caps/>
          <w:kern w:val="0"/>
          <w:szCs w:val="24"/>
        </w:rPr>
        <w:t>不予保證，免責聲</w:t>
      </w:r>
      <w:r w:rsidRPr="001E6BFE">
        <w:rPr>
          <w:rFonts w:ascii="新細明體" w:eastAsia="新細明體" w:hAnsi="新細明體" w:cs="新細明體"/>
          <w:caps/>
          <w:kern w:val="0"/>
          <w:szCs w:val="24"/>
        </w:rPr>
        <w:t>明</w:t>
      </w:r>
    </w:p>
    <w:p w14:paraId="5168BBA5" w14:textId="1D517739" w:rsidR="00335871" w:rsidRPr="001E6BFE" w:rsidRDefault="00335871" w:rsidP="00335871">
      <w:pPr>
        <w:widowControl/>
        <w:shd w:val="clear" w:color="auto" w:fill="FFFFFF"/>
        <w:spacing w:after="150" w:line="360" w:lineRule="atLeast"/>
        <w:rPr>
          <w:rFonts w:ascii="Noto Sans TC" w:eastAsia="Times New Roman" w:hAnsi="Noto Sans TC" w:cs="Times New Roman"/>
          <w:kern w:val="0"/>
          <w:szCs w:val="24"/>
        </w:rPr>
      </w:pPr>
      <w:r w:rsidRPr="001E6BFE">
        <w:rPr>
          <w:rFonts w:ascii="新細明體" w:eastAsia="新細明體" w:hAnsi="新細明體" w:cs="新細明體" w:hint="eastAsia"/>
          <w:kern w:val="0"/>
          <w:szCs w:val="24"/>
        </w:rPr>
        <w:t>對由本網站取得或搜集的任何資料的準確性、有效性、時效性、可靠性、完整性及可用性，以及資料是否符合所需，</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及其供應商一概不予保證。本網站内容按「現況」提供，僅供參考，資料如有更動，恕不通知。在法例允許的範圍內，</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免除所有保證。任何人士對使用本網站及本網站的信息，或由本網站獲得的信息自行承擔有關風險，本公司概不負責</w:t>
      </w:r>
      <w:r w:rsidRPr="001E6BFE">
        <w:rPr>
          <w:rFonts w:ascii="新細明體" w:eastAsia="新細明體" w:hAnsi="新細明體" w:cs="新細明體"/>
          <w:kern w:val="0"/>
          <w:szCs w:val="24"/>
        </w:rPr>
        <w:t>。</w:t>
      </w:r>
    </w:p>
    <w:p w14:paraId="39F383AE" w14:textId="77777777" w:rsidR="00335871" w:rsidRPr="001E6BFE" w:rsidRDefault="00335871" w:rsidP="00335871">
      <w:pPr>
        <w:widowControl/>
        <w:shd w:val="clear" w:color="auto" w:fill="FFFFFF"/>
        <w:spacing w:before="300" w:after="150" w:line="315" w:lineRule="atLeast"/>
        <w:outlineLvl w:val="2"/>
        <w:rPr>
          <w:rFonts w:ascii="Noto Sans TC" w:eastAsia="Times New Roman" w:hAnsi="Noto Sans TC" w:cs="Times New Roman"/>
          <w:caps/>
          <w:kern w:val="0"/>
          <w:szCs w:val="24"/>
        </w:rPr>
      </w:pPr>
      <w:r w:rsidRPr="001E6BFE">
        <w:rPr>
          <w:rFonts w:ascii="新細明體" w:eastAsia="新細明體" w:hAnsi="新細明體" w:cs="新細明體" w:hint="eastAsia"/>
          <w:caps/>
          <w:kern w:val="0"/>
          <w:szCs w:val="24"/>
        </w:rPr>
        <w:t>有限責</w:t>
      </w:r>
      <w:r w:rsidRPr="001E6BFE">
        <w:rPr>
          <w:rFonts w:ascii="新細明體" w:eastAsia="新細明體" w:hAnsi="新細明體" w:cs="新細明體"/>
          <w:caps/>
          <w:kern w:val="0"/>
          <w:szCs w:val="24"/>
        </w:rPr>
        <w:t>任</w:t>
      </w:r>
    </w:p>
    <w:p w14:paraId="4E0F82C7" w14:textId="1B369CEC" w:rsidR="00335871" w:rsidRPr="001E6BFE" w:rsidRDefault="00335871" w:rsidP="00335871">
      <w:pPr>
        <w:widowControl/>
        <w:shd w:val="clear" w:color="auto" w:fill="FFFFFF"/>
        <w:spacing w:after="150" w:line="360" w:lineRule="atLeast"/>
        <w:rPr>
          <w:rFonts w:ascii="Noto Sans TC" w:eastAsia="Times New Roman" w:hAnsi="Noto Sans TC" w:cs="Times New Roman"/>
          <w:kern w:val="0"/>
          <w:szCs w:val="24"/>
        </w:rPr>
      </w:pPr>
      <w:r w:rsidRPr="001E6BFE">
        <w:rPr>
          <w:rFonts w:ascii="新細明體" w:eastAsia="新細明體" w:hAnsi="新細明體" w:cs="新細明體" w:hint="eastAsia"/>
          <w:kern w:val="0"/>
          <w:szCs w:val="24"/>
        </w:rPr>
        <w:t>就任何因能夠</w:t>
      </w:r>
      <w:r w:rsidRPr="001E6BFE">
        <w:rPr>
          <w:rFonts w:ascii="Noto Sans TC" w:eastAsia="Times New Roman" w:hAnsi="Noto Sans TC" w:cs="Times New Roman"/>
          <w:kern w:val="0"/>
          <w:szCs w:val="24"/>
        </w:rPr>
        <w:t>/</w:t>
      </w:r>
      <w:r w:rsidRPr="001E6BFE">
        <w:rPr>
          <w:rFonts w:ascii="新細明體" w:eastAsia="新細明體" w:hAnsi="新細明體" w:cs="新細明體" w:hint="eastAsia"/>
          <w:kern w:val="0"/>
          <w:szCs w:val="24"/>
        </w:rPr>
        <w:t>無法進入或使用本網站或任何連結到本網站的網站或網頁，或因使用</w:t>
      </w:r>
      <w:r w:rsidRPr="001E6BFE">
        <w:rPr>
          <w:rFonts w:ascii="Noto Sans TC" w:eastAsia="Times New Roman" w:hAnsi="Noto Sans TC" w:cs="Times New Roman"/>
          <w:kern w:val="0"/>
          <w:szCs w:val="24"/>
        </w:rPr>
        <w:t>/</w:t>
      </w:r>
      <w:r w:rsidRPr="001E6BFE">
        <w:rPr>
          <w:rFonts w:ascii="新細明體" w:eastAsia="新細明體" w:hAnsi="新細明體" w:cs="新細明體" w:hint="eastAsia"/>
          <w:kern w:val="0"/>
          <w:szCs w:val="24"/>
        </w:rPr>
        <w:t>無法使用該等網站或網頁提供之服務或内容而引致的直接、間接、特殊、相應或附帶的損失，包括但不限於由第三者行為或遺漏而導致的任何損失，</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或其任何股東或僱員在任何情況下均無任何義務或責任；即使</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有任何成員已獲悉此等可能性，也不例外。在法例允許的範圍內，</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及其供應商對條款所承擔的全部責任，包括暗示保證，僅限於閣下支付本公司的金額從而使用該網站的服務（或本公司有權選擇再次提供該服務）</w:t>
      </w:r>
      <w:r w:rsidRPr="001E6BFE">
        <w:rPr>
          <w:rFonts w:ascii="新細明體" w:eastAsia="新細明體" w:hAnsi="新細明體" w:cs="新細明體"/>
          <w:kern w:val="0"/>
          <w:szCs w:val="24"/>
        </w:rPr>
        <w:t>。</w:t>
      </w:r>
    </w:p>
    <w:p w14:paraId="4418DA98" w14:textId="77777777" w:rsidR="00335871" w:rsidRPr="001E6BFE" w:rsidRDefault="00335871" w:rsidP="00335871">
      <w:pPr>
        <w:widowControl/>
        <w:shd w:val="clear" w:color="auto" w:fill="FFFFFF"/>
        <w:spacing w:before="300" w:after="150" w:line="315" w:lineRule="atLeast"/>
        <w:outlineLvl w:val="2"/>
        <w:rPr>
          <w:rFonts w:ascii="Noto Sans TC" w:eastAsia="Times New Roman" w:hAnsi="Noto Sans TC" w:cs="Times New Roman"/>
          <w:caps/>
          <w:kern w:val="0"/>
          <w:szCs w:val="24"/>
        </w:rPr>
      </w:pPr>
      <w:r w:rsidRPr="001E6BFE">
        <w:rPr>
          <w:rFonts w:ascii="新細明體" w:eastAsia="新細明體" w:hAnsi="新細明體" w:cs="新細明體" w:hint="eastAsia"/>
          <w:caps/>
          <w:kern w:val="0"/>
          <w:szCs w:val="24"/>
        </w:rPr>
        <w:t>不代表本公司立</w:t>
      </w:r>
      <w:r w:rsidRPr="001E6BFE">
        <w:rPr>
          <w:rFonts w:ascii="新細明體" w:eastAsia="新細明體" w:hAnsi="新細明體" w:cs="新細明體"/>
          <w:caps/>
          <w:kern w:val="0"/>
          <w:szCs w:val="24"/>
        </w:rPr>
        <w:t>場</w:t>
      </w:r>
    </w:p>
    <w:p w14:paraId="0886CBF1" w14:textId="30190A27" w:rsidR="00335871" w:rsidRPr="001E6BFE" w:rsidRDefault="00335871" w:rsidP="00335871">
      <w:pPr>
        <w:widowControl/>
        <w:shd w:val="clear" w:color="auto" w:fill="FFFFFF"/>
        <w:spacing w:after="150" w:line="360" w:lineRule="atLeast"/>
        <w:rPr>
          <w:rFonts w:ascii="Noto Sans TC" w:eastAsia="Times New Roman" w:hAnsi="Noto Sans TC" w:cs="Times New Roman"/>
          <w:kern w:val="0"/>
          <w:szCs w:val="24"/>
        </w:rPr>
      </w:pPr>
      <w:r w:rsidRPr="001E6BFE">
        <w:rPr>
          <w:rFonts w:ascii="新細明體" w:eastAsia="新細明體" w:hAnsi="新細明體" w:cs="新細明體" w:hint="eastAsia"/>
          <w:kern w:val="0"/>
          <w:szCs w:val="24"/>
        </w:rPr>
        <w:t>任何人在本網站或經本網站提出或發佈的意見、言論或資料，一概不應視為已獲</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贊同或同意，也不應視為代表</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之意見或意向。</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特此聲明，如任何人在本網站就任何政治、社會、經濟、商業或投資事宜發表意見或言論或提供建議或資料，又或在本網站誹謗任何人，導致</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蒙受損失，</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保留一切追討賠償及</w:t>
      </w:r>
      <w:r w:rsidRPr="001E6BFE">
        <w:rPr>
          <w:rFonts w:ascii="Noto Sans TC" w:eastAsia="Times New Roman" w:hAnsi="Noto Sans TC" w:cs="Times New Roman"/>
          <w:kern w:val="0"/>
          <w:szCs w:val="24"/>
        </w:rPr>
        <w:t>/</w:t>
      </w:r>
      <w:r w:rsidRPr="001E6BFE">
        <w:rPr>
          <w:rFonts w:ascii="新細明體" w:eastAsia="新細明體" w:hAnsi="新細明體" w:cs="新細明體" w:hint="eastAsia"/>
          <w:kern w:val="0"/>
          <w:szCs w:val="24"/>
        </w:rPr>
        <w:t>或採取其他法律補救辦法之權利</w:t>
      </w:r>
      <w:r w:rsidRPr="001E6BFE">
        <w:rPr>
          <w:rFonts w:ascii="新細明體" w:eastAsia="新細明體" w:hAnsi="新細明體" w:cs="新細明體"/>
          <w:kern w:val="0"/>
          <w:szCs w:val="24"/>
        </w:rPr>
        <w:t>。</w:t>
      </w:r>
    </w:p>
    <w:p w14:paraId="364AA468" w14:textId="77777777" w:rsidR="00335871" w:rsidRPr="001E6BFE" w:rsidRDefault="00335871" w:rsidP="00335871">
      <w:pPr>
        <w:widowControl/>
        <w:shd w:val="clear" w:color="auto" w:fill="FFFFFF"/>
        <w:spacing w:before="300" w:after="150" w:line="315" w:lineRule="atLeast"/>
        <w:outlineLvl w:val="2"/>
        <w:rPr>
          <w:rFonts w:ascii="Noto Sans TC" w:eastAsia="Times New Roman" w:hAnsi="Noto Sans TC" w:cs="Times New Roman"/>
          <w:caps/>
          <w:kern w:val="0"/>
          <w:szCs w:val="24"/>
        </w:rPr>
      </w:pPr>
      <w:r w:rsidRPr="001E6BFE">
        <w:rPr>
          <w:rFonts w:ascii="新細明體" w:eastAsia="新細明體" w:hAnsi="新細明體" w:cs="新細明體" w:hint="eastAsia"/>
          <w:caps/>
          <w:kern w:val="0"/>
          <w:szCs w:val="24"/>
        </w:rPr>
        <w:t>相關網</w:t>
      </w:r>
      <w:r w:rsidRPr="001E6BFE">
        <w:rPr>
          <w:rFonts w:ascii="新細明體" w:eastAsia="新細明體" w:hAnsi="新細明體" w:cs="新細明體"/>
          <w:caps/>
          <w:kern w:val="0"/>
          <w:szCs w:val="24"/>
        </w:rPr>
        <w:t>址</w:t>
      </w:r>
    </w:p>
    <w:p w14:paraId="68920B09" w14:textId="3419F0D3" w:rsidR="00335871" w:rsidRPr="001E6BFE" w:rsidRDefault="00335871" w:rsidP="00335871">
      <w:pPr>
        <w:widowControl/>
        <w:shd w:val="clear" w:color="auto" w:fill="FFFFFF"/>
        <w:spacing w:after="150" w:line="360" w:lineRule="atLeast"/>
        <w:rPr>
          <w:rFonts w:ascii="Noto Sans TC" w:eastAsia="Times New Roman" w:hAnsi="Noto Sans TC" w:cs="Times New Roman"/>
          <w:kern w:val="0"/>
          <w:szCs w:val="24"/>
        </w:rPr>
      </w:pPr>
      <w:r w:rsidRPr="001E6BFE">
        <w:rPr>
          <w:rFonts w:ascii="新細明體" w:eastAsia="新細明體" w:hAnsi="新細明體" w:cs="新細明體" w:hint="eastAsia"/>
          <w:kern w:val="0"/>
          <w:szCs w:val="24"/>
        </w:rPr>
        <w:t>任何人士透過本網站含有的超連結離開本網站即被視爲已離開本網站。瀏覽非</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網站上提供之內容，風險概由有關人士自行承擔。因該等網站提供或獲得的服務、資訊或其他內容可能出現之延誤、缺失或遺漏而引致的損毀或損失，</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概不負責。</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不對任何第三者傳送之任何電子內容作任何保證或陳述，亦不會對此等內容負任何責任</w:t>
      </w:r>
      <w:r w:rsidRPr="001E6BFE">
        <w:rPr>
          <w:rFonts w:ascii="新細明體" w:eastAsia="新細明體" w:hAnsi="新細明體" w:cs="新細明體"/>
          <w:kern w:val="0"/>
          <w:szCs w:val="24"/>
        </w:rPr>
        <w:t>。</w:t>
      </w:r>
    </w:p>
    <w:p w14:paraId="45BE4FA1" w14:textId="77777777" w:rsidR="00335871" w:rsidRPr="001E6BFE" w:rsidRDefault="00335871" w:rsidP="00335871">
      <w:pPr>
        <w:widowControl/>
        <w:shd w:val="clear" w:color="auto" w:fill="FFFFFF"/>
        <w:spacing w:before="300" w:after="150" w:line="315" w:lineRule="atLeast"/>
        <w:outlineLvl w:val="2"/>
        <w:rPr>
          <w:rFonts w:ascii="Noto Sans TC" w:eastAsia="Times New Roman" w:hAnsi="Noto Sans TC" w:cs="Times New Roman"/>
          <w:caps/>
          <w:kern w:val="0"/>
          <w:szCs w:val="24"/>
        </w:rPr>
      </w:pPr>
      <w:r w:rsidRPr="001E6BFE">
        <w:rPr>
          <w:rFonts w:ascii="新細明體" w:eastAsia="新細明體" w:hAnsi="新細明體" w:cs="新細明體" w:hint="eastAsia"/>
          <w:caps/>
          <w:kern w:val="0"/>
          <w:szCs w:val="24"/>
        </w:rPr>
        <w:t>所有權聲</w:t>
      </w:r>
      <w:r w:rsidRPr="001E6BFE">
        <w:rPr>
          <w:rFonts w:ascii="新細明體" w:eastAsia="新細明體" w:hAnsi="新細明體" w:cs="新細明體"/>
          <w:caps/>
          <w:kern w:val="0"/>
          <w:szCs w:val="24"/>
        </w:rPr>
        <w:t>明</w:t>
      </w:r>
    </w:p>
    <w:p w14:paraId="3101BAE4" w14:textId="767E9605" w:rsidR="00335871" w:rsidRPr="001E6BFE" w:rsidRDefault="00335871" w:rsidP="00335871">
      <w:pPr>
        <w:widowControl/>
        <w:shd w:val="clear" w:color="auto" w:fill="FFFFFF"/>
        <w:spacing w:after="150" w:line="360" w:lineRule="atLeast"/>
        <w:rPr>
          <w:rFonts w:ascii="Noto Sans TC" w:eastAsia="Times New Roman" w:hAnsi="Noto Sans TC" w:cs="Times New Roman"/>
          <w:kern w:val="0"/>
          <w:szCs w:val="24"/>
        </w:rPr>
      </w:pPr>
      <w:r w:rsidRPr="001E6BFE">
        <w:rPr>
          <w:rFonts w:ascii="新細明體" w:eastAsia="新細明體" w:hAnsi="新細明體" w:cs="新細明體" w:hint="eastAsia"/>
          <w:kern w:val="0"/>
          <w:szCs w:val="24"/>
        </w:rPr>
        <w:t>使用本公司網站或服務不表示閣下對本公司的服務或軟件，或對所獲得的内容擁有其知識產權。欲使用、複製、分發、向傳媒發佈或出版網站内容或訊息需事先獲得</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書面同意。相關條款並不授予任何人士使用本公司服務及内容中品牌及公司標誌的權利。閣下不可删除</w:t>
      </w:r>
      <w:r w:rsidRPr="001E6BFE">
        <w:rPr>
          <w:rFonts w:ascii="Noto Sans TC" w:eastAsia="Times New Roman" w:hAnsi="Noto Sans TC" w:cs="Times New Roman"/>
          <w:kern w:val="0"/>
          <w:szCs w:val="24"/>
        </w:rPr>
        <w:t xml:space="preserve"> </w:t>
      </w:r>
      <w:r w:rsidRPr="001E6BFE">
        <w:rPr>
          <w:rFonts w:ascii="新細明體" w:eastAsia="新細明體" w:hAnsi="新細明體" w:cs="新細明體" w:hint="eastAsia"/>
          <w:kern w:val="0"/>
          <w:szCs w:val="24"/>
        </w:rPr>
        <w:t>、隱藏或更改本公司服務及内容中包括的任何法律條款</w:t>
      </w:r>
      <w:r w:rsidRPr="001E6BFE">
        <w:rPr>
          <w:rFonts w:ascii="新細明體" w:eastAsia="新細明體" w:hAnsi="新細明體" w:cs="新細明體"/>
          <w:kern w:val="0"/>
          <w:szCs w:val="24"/>
        </w:rPr>
        <w:t>。</w:t>
      </w:r>
    </w:p>
    <w:p w14:paraId="3BCFF2F1" w14:textId="77777777" w:rsidR="00335871" w:rsidRPr="001E6BFE" w:rsidRDefault="00335871" w:rsidP="00335871">
      <w:pPr>
        <w:widowControl/>
        <w:shd w:val="clear" w:color="auto" w:fill="FFFFFF"/>
        <w:spacing w:before="300" w:after="150" w:line="315" w:lineRule="atLeast"/>
        <w:outlineLvl w:val="2"/>
        <w:rPr>
          <w:rFonts w:ascii="Noto Sans TC" w:eastAsia="Times New Roman" w:hAnsi="Noto Sans TC" w:cs="Times New Roman"/>
          <w:caps/>
          <w:kern w:val="0"/>
          <w:szCs w:val="24"/>
        </w:rPr>
      </w:pPr>
      <w:r w:rsidRPr="001E6BFE">
        <w:rPr>
          <w:rFonts w:ascii="新細明體" w:eastAsia="新細明體" w:hAnsi="新細明體" w:cs="新細明體" w:hint="eastAsia"/>
          <w:caps/>
          <w:kern w:val="0"/>
          <w:szCs w:val="24"/>
        </w:rPr>
        <w:lastRenderedPageBreak/>
        <w:t>適用法</w:t>
      </w:r>
      <w:r w:rsidRPr="001E6BFE">
        <w:rPr>
          <w:rFonts w:ascii="新細明體" w:eastAsia="新細明體" w:hAnsi="新細明體" w:cs="新細明體"/>
          <w:caps/>
          <w:kern w:val="0"/>
          <w:szCs w:val="24"/>
        </w:rPr>
        <w:t>律</w:t>
      </w:r>
    </w:p>
    <w:p w14:paraId="33A7E224" w14:textId="68D1E952" w:rsidR="00335871" w:rsidRPr="001E6BFE" w:rsidRDefault="00335871" w:rsidP="00335871">
      <w:pPr>
        <w:widowControl/>
        <w:shd w:val="clear" w:color="auto" w:fill="FFFFFF"/>
        <w:spacing w:after="150" w:line="360" w:lineRule="atLeast"/>
        <w:rPr>
          <w:rFonts w:ascii="Noto Sans TC" w:eastAsia="Times New Roman" w:hAnsi="Noto Sans TC" w:cs="Times New Roman"/>
          <w:kern w:val="0"/>
          <w:szCs w:val="24"/>
        </w:rPr>
      </w:pPr>
      <w:r w:rsidRPr="001E6BFE">
        <w:rPr>
          <w:rFonts w:ascii="新細明體" w:eastAsia="新細明體" w:hAnsi="新細明體" w:cs="新細明體" w:hint="eastAsia"/>
          <w:kern w:val="0"/>
          <w:szCs w:val="24"/>
        </w:rPr>
        <w:t>自本網站取得資料及使用該等資料的一切有關事宜，</w:t>
      </w:r>
      <w:proofErr w:type="gramStart"/>
      <w:r w:rsidRPr="001E6BFE">
        <w:rPr>
          <w:rFonts w:ascii="新細明體" w:eastAsia="新細明體" w:hAnsi="新細明體" w:cs="新細明體" w:hint="eastAsia"/>
          <w:kern w:val="0"/>
          <w:szCs w:val="24"/>
        </w:rPr>
        <w:t>均受中華人民共和國</w:t>
      </w:r>
      <w:proofErr w:type="gramEnd"/>
      <w:r w:rsidRPr="001E6BFE">
        <w:rPr>
          <w:rFonts w:ascii="新細明體" w:eastAsia="新細明體" w:hAnsi="新細明體" w:cs="新細明體" w:hint="eastAsia"/>
          <w:kern w:val="0"/>
          <w:szCs w:val="24"/>
        </w:rPr>
        <w:t>香港特別行政區</w:t>
      </w:r>
      <w:r w:rsidRPr="001E6BFE">
        <w:rPr>
          <w:rFonts w:ascii="Noto Sans TC" w:eastAsia="Times New Roman" w:hAnsi="Noto Sans TC" w:cs="Times New Roman"/>
          <w:kern w:val="0"/>
          <w:szCs w:val="24"/>
        </w:rPr>
        <w:t xml:space="preserve"> (</w:t>
      </w:r>
      <w:r w:rsidRPr="001E6BFE">
        <w:rPr>
          <w:rFonts w:ascii="新細明體" w:eastAsia="新細明體" w:hAnsi="新細明體" w:cs="新細明體" w:hint="eastAsia"/>
          <w:kern w:val="0"/>
          <w:szCs w:val="24"/>
        </w:rPr>
        <w:t>「香港」</w:t>
      </w:r>
      <w:r w:rsidRPr="001E6BFE">
        <w:rPr>
          <w:rFonts w:ascii="Noto Sans TC" w:eastAsia="Times New Roman" w:hAnsi="Noto Sans TC" w:cs="Times New Roman"/>
          <w:kern w:val="0"/>
          <w:szCs w:val="24"/>
        </w:rPr>
        <w:t xml:space="preserve">) </w:t>
      </w:r>
      <w:r w:rsidRPr="001E6BFE">
        <w:rPr>
          <w:rFonts w:ascii="新細明體" w:eastAsia="新細明體" w:hAnsi="新細明體" w:cs="新細明體" w:hint="eastAsia"/>
          <w:kern w:val="0"/>
          <w:szCs w:val="24"/>
        </w:rPr>
        <w:t>法律管轄。閣下同意不考慮有關法律衝突的條文，並同意閣下對</w:t>
      </w:r>
      <w:r w:rsidR="001921E3" w:rsidRPr="001E6BFE">
        <w:rPr>
          <w:rFonts w:ascii="新細明體" w:eastAsia="新細明體" w:hAnsi="新細明體" w:cs="新細明體" w:hint="eastAsia"/>
          <w:kern w:val="0"/>
          <w:szCs w:val="24"/>
        </w:rPr>
        <w:t>瑰寶文玩古董</w:t>
      </w:r>
      <w:r w:rsidRPr="001E6BFE">
        <w:rPr>
          <w:rFonts w:ascii="新細明體" w:eastAsia="新細明體" w:hAnsi="新細明體" w:cs="新細明體" w:hint="eastAsia"/>
          <w:kern w:val="0"/>
          <w:szCs w:val="24"/>
        </w:rPr>
        <w:t>可能提出的任何訴求必須提交予香港法院處理。如某項條款不適用時，其他條款使用不受影響</w:t>
      </w:r>
      <w:r w:rsidRPr="001E6BFE">
        <w:rPr>
          <w:rFonts w:ascii="新細明體" w:eastAsia="新細明體" w:hAnsi="新細明體" w:cs="新細明體"/>
          <w:kern w:val="0"/>
          <w:szCs w:val="24"/>
        </w:rPr>
        <w:t>。</w:t>
      </w:r>
    </w:p>
    <w:p w14:paraId="540AD00F" w14:textId="77777777" w:rsidR="00335871" w:rsidRPr="001E6BFE" w:rsidRDefault="00335871">
      <w:pPr>
        <w:rPr>
          <w:szCs w:val="24"/>
        </w:rPr>
      </w:pPr>
    </w:p>
    <w:sectPr w:rsidR="00335871" w:rsidRPr="001E6BFE" w:rsidSect="0033587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TC">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71"/>
    <w:rsid w:val="001921E3"/>
    <w:rsid w:val="001E6BFE"/>
    <w:rsid w:val="00335871"/>
    <w:rsid w:val="00404CD6"/>
    <w:rsid w:val="004428E6"/>
    <w:rsid w:val="00794F5B"/>
    <w:rsid w:val="00F158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ED2A"/>
  <w15:chartTrackingRefBased/>
  <w15:docId w15:val="{74F4AF60-A7D1-4D83-9E45-22D33678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335871"/>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paragraph" w:styleId="3">
    <w:name w:val="heading 3"/>
    <w:basedOn w:val="a"/>
    <w:link w:val="30"/>
    <w:uiPriority w:val="9"/>
    <w:qFormat/>
    <w:rsid w:val="00335871"/>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335871"/>
    <w:rPr>
      <w:rFonts w:ascii="Times New Roman" w:eastAsia="Times New Roman" w:hAnsi="Times New Roman" w:cs="Times New Roman"/>
      <w:b/>
      <w:bCs/>
      <w:kern w:val="0"/>
      <w:sz w:val="36"/>
      <w:szCs w:val="36"/>
    </w:rPr>
  </w:style>
  <w:style w:type="character" w:customStyle="1" w:styleId="30">
    <w:name w:val="標題 3 字元"/>
    <w:basedOn w:val="a0"/>
    <w:link w:val="3"/>
    <w:uiPriority w:val="9"/>
    <w:rsid w:val="00335871"/>
    <w:rPr>
      <w:rFonts w:ascii="Times New Roman" w:eastAsia="Times New Roman" w:hAnsi="Times New Roman" w:cs="Times New Roman"/>
      <w:b/>
      <w:bCs/>
      <w:kern w:val="0"/>
      <w:sz w:val="27"/>
      <w:szCs w:val="27"/>
    </w:rPr>
  </w:style>
  <w:style w:type="paragraph" w:styleId="Web">
    <w:name w:val="Normal (Web)"/>
    <w:basedOn w:val="a"/>
    <w:uiPriority w:val="99"/>
    <w:semiHidden/>
    <w:unhideWhenUsed/>
    <w:rsid w:val="00335871"/>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184082">
      <w:bodyDiv w:val="1"/>
      <w:marLeft w:val="0"/>
      <w:marRight w:val="0"/>
      <w:marTop w:val="0"/>
      <w:marBottom w:val="0"/>
      <w:divBdr>
        <w:top w:val="none" w:sz="0" w:space="0" w:color="auto"/>
        <w:left w:val="none" w:sz="0" w:space="0" w:color="auto"/>
        <w:bottom w:val="none" w:sz="0" w:space="0" w:color="auto"/>
        <w:right w:val="none" w:sz="0" w:space="0" w:color="auto"/>
      </w:divBdr>
      <w:divsChild>
        <w:div w:id="8626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Jeannie Chiu</cp:lastModifiedBy>
  <cp:revision>5</cp:revision>
  <dcterms:created xsi:type="dcterms:W3CDTF">2024-12-31T09:00:00Z</dcterms:created>
  <dcterms:modified xsi:type="dcterms:W3CDTF">2024-12-31T09:04:00Z</dcterms:modified>
</cp:coreProperties>
</file>